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48" w:rsidRPr="00E402F3" w:rsidRDefault="00232748" w:rsidP="00E402F3">
      <w:pPr>
        <w:rPr>
          <w:sz w:val="20"/>
        </w:rPr>
      </w:pPr>
      <w:r w:rsidRPr="00E402F3">
        <w:rPr>
          <w:sz w:val="20"/>
        </w:rPr>
        <w:t xml:space="preserve">Your </w:t>
      </w:r>
      <w:r w:rsidR="00E402F3">
        <w:rPr>
          <w:sz w:val="20"/>
        </w:rPr>
        <w:t>De</w:t>
      </w:r>
      <w:r w:rsidRPr="00E402F3">
        <w:rPr>
          <w:sz w:val="20"/>
        </w:rPr>
        <w:t xml:space="preserve">an or </w:t>
      </w:r>
      <w:r w:rsidR="00E402F3">
        <w:rPr>
          <w:sz w:val="20"/>
        </w:rPr>
        <w:t>D</w:t>
      </w:r>
      <w:r w:rsidRPr="00E402F3">
        <w:rPr>
          <w:sz w:val="20"/>
        </w:rPr>
        <w:t xml:space="preserve">ivision </w:t>
      </w:r>
      <w:r w:rsidR="00E402F3">
        <w:rPr>
          <w:sz w:val="20"/>
        </w:rPr>
        <w:t>H</w:t>
      </w:r>
      <w:r w:rsidRPr="00E402F3">
        <w:rPr>
          <w:sz w:val="20"/>
        </w:rPr>
        <w:t xml:space="preserve">ead, in collaboration with OSP and </w:t>
      </w:r>
      <w:r w:rsidR="00E402F3">
        <w:rPr>
          <w:sz w:val="20"/>
        </w:rPr>
        <w:t>other key parties</w:t>
      </w:r>
      <w:r w:rsidRPr="00E402F3">
        <w:rPr>
          <w:sz w:val="20"/>
        </w:rPr>
        <w:t xml:space="preserve">, will use these strategic factors to guide decision-making about approval to pursue a </w:t>
      </w:r>
      <w:r w:rsidR="00E402F3">
        <w:rPr>
          <w:sz w:val="20"/>
        </w:rPr>
        <w:t>sponsored program</w:t>
      </w:r>
      <w:r w:rsidRPr="00E402F3">
        <w:rPr>
          <w:sz w:val="20"/>
        </w:rPr>
        <w:t>. Note that several factors (factor</w:t>
      </w:r>
      <w:r w:rsidR="00E402F3">
        <w:rPr>
          <w:sz w:val="20"/>
        </w:rPr>
        <w:t>s</w:t>
      </w:r>
      <w:r w:rsidRPr="00E402F3">
        <w:rPr>
          <w:sz w:val="20"/>
        </w:rPr>
        <w:t xml:space="preserve"> 1</w:t>
      </w:r>
      <w:r w:rsidR="00E402F3" w:rsidRPr="00E402F3">
        <w:rPr>
          <w:sz w:val="20"/>
        </w:rPr>
        <w:t>, 2, 3, 6, 7, 8</w:t>
      </w:r>
      <w:r w:rsidRPr="00E402F3">
        <w:rPr>
          <w:sz w:val="20"/>
        </w:rPr>
        <w:t>) a</w:t>
      </w:r>
      <w:r w:rsidR="00E402F3">
        <w:rPr>
          <w:sz w:val="20"/>
        </w:rPr>
        <w:t>re deemed so critical that a</w:t>
      </w:r>
      <w:r w:rsidRPr="00E402F3">
        <w:rPr>
          <w:sz w:val="20"/>
        </w:rPr>
        <w:t xml:space="preserve"> low score in any of these will often </w:t>
      </w:r>
      <w:r w:rsidR="00E402F3">
        <w:rPr>
          <w:sz w:val="20"/>
        </w:rPr>
        <w:t>lead to a denial or tabling of a request to pursue</w:t>
      </w:r>
      <w:r w:rsidRPr="00E402F3">
        <w:rPr>
          <w:sz w:val="20"/>
        </w:rPr>
        <w:t xml:space="preserve"> </w:t>
      </w:r>
      <w:r w:rsidR="00E402F3">
        <w:rPr>
          <w:sz w:val="20"/>
        </w:rPr>
        <w:t>a</w:t>
      </w:r>
      <w:r w:rsidRPr="00E402F3">
        <w:rPr>
          <w:sz w:val="20"/>
        </w:rPr>
        <w:t xml:space="preserve"> grant</w:t>
      </w:r>
      <w:r w:rsidR="00E402F3">
        <w:rPr>
          <w:sz w:val="20"/>
        </w:rPr>
        <w:t>/sponsored program</w:t>
      </w:r>
      <w:r w:rsidRPr="00E402F3">
        <w:rPr>
          <w:sz w:val="20"/>
        </w:rPr>
        <w:t>.  Some grant opportunities are well-defined, very straightforward, and uncomplicated. A brief review of the</w:t>
      </w:r>
      <w:r w:rsidR="00E402F3">
        <w:rPr>
          <w:sz w:val="20"/>
        </w:rPr>
        <w:t>se strategic factors with your D</w:t>
      </w:r>
      <w:r w:rsidRPr="00E402F3">
        <w:rPr>
          <w:sz w:val="20"/>
        </w:rPr>
        <w:t xml:space="preserve">ean and the Director, OSP may be sufficient to confirm support to pursue the project. Larger, more complex, or more risk-prone projects may require a more formal write-up of the research proposal idea and more formal discussion among key parties in order to receive approval to fully develop the project using </w:t>
      </w:r>
      <w:r w:rsidR="00E402F3">
        <w:rPr>
          <w:sz w:val="20"/>
        </w:rPr>
        <w:t>U</w:t>
      </w:r>
      <w:r w:rsidRPr="00E402F3">
        <w:rPr>
          <w:sz w:val="20"/>
        </w:rPr>
        <w:t xml:space="preserve">niversity resources.  The </w:t>
      </w:r>
      <w:r w:rsidR="00E402F3">
        <w:rPr>
          <w:sz w:val="20"/>
        </w:rPr>
        <w:t>objectives</w:t>
      </w:r>
      <w:r w:rsidRPr="00E402F3">
        <w:rPr>
          <w:sz w:val="20"/>
        </w:rPr>
        <w:t xml:space="preserve"> of using this assessment form are: 1) to assist faculty in early identification of potential barriers to success prior to them investing substantial time on the project; 2) providing insights and advice about possible strategies to increase competitiveness of the project; and 3) pro</w:t>
      </w:r>
      <w:r w:rsidR="00E402F3">
        <w:rPr>
          <w:sz w:val="20"/>
        </w:rPr>
        <w:t>vide assurance to OSP that the U</w:t>
      </w:r>
      <w:r w:rsidRPr="00E402F3">
        <w:rPr>
          <w:sz w:val="20"/>
        </w:rPr>
        <w:t>niversity supports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320"/>
        <w:gridCol w:w="4680"/>
      </w:tblGrid>
      <w:tr w:rsidR="00474E0F" w:rsidTr="00C9652B">
        <w:tc>
          <w:tcPr>
            <w:tcW w:w="14125" w:type="dxa"/>
            <w:gridSpan w:val="3"/>
          </w:tcPr>
          <w:p w:rsidR="000154DB" w:rsidRDefault="00E402F3">
            <w:pPr>
              <w:rPr>
                <w:b/>
              </w:rPr>
            </w:pPr>
            <w:r>
              <w:rPr>
                <w:b/>
              </w:rPr>
              <w:t xml:space="preserve">Project </w:t>
            </w:r>
            <w:r w:rsidR="00736561">
              <w:rPr>
                <w:b/>
              </w:rPr>
              <w:t>Title:</w:t>
            </w:r>
          </w:p>
          <w:p w:rsidR="00474E0F" w:rsidRPr="00165BE6" w:rsidRDefault="00474E0F">
            <w:pPr>
              <w:rPr>
                <w:b/>
              </w:rPr>
            </w:pPr>
          </w:p>
        </w:tc>
      </w:tr>
      <w:tr w:rsidR="00E32236" w:rsidTr="00956A22">
        <w:tc>
          <w:tcPr>
            <w:tcW w:w="5125" w:type="dxa"/>
          </w:tcPr>
          <w:p w:rsidR="00E32236" w:rsidRPr="00165BE6" w:rsidRDefault="00E32236" w:rsidP="00E32236">
            <w:pPr>
              <w:rPr>
                <w:b/>
              </w:rPr>
            </w:pPr>
            <w:r w:rsidRPr="00165BE6">
              <w:rPr>
                <w:b/>
              </w:rPr>
              <w:t xml:space="preserve">Funding Agency: </w:t>
            </w:r>
          </w:p>
        </w:tc>
        <w:tc>
          <w:tcPr>
            <w:tcW w:w="4320" w:type="dxa"/>
          </w:tcPr>
          <w:p w:rsidR="00E32236" w:rsidRPr="00165BE6" w:rsidRDefault="00E32236" w:rsidP="00E32236">
            <w:pPr>
              <w:rPr>
                <w:b/>
              </w:rPr>
            </w:pPr>
            <w:r w:rsidRPr="00165BE6">
              <w:rPr>
                <w:b/>
              </w:rPr>
              <w:t xml:space="preserve">Proposal Due Date: </w:t>
            </w:r>
          </w:p>
        </w:tc>
        <w:tc>
          <w:tcPr>
            <w:tcW w:w="4680" w:type="dxa"/>
          </w:tcPr>
          <w:p w:rsidR="00E32236" w:rsidRDefault="00474E0F" w:rsidP="00E32236">
            <w:pPr>
              <w:rPr>
                <w:b/>
              </w:rPr>
            </w:pPr>
            <w:r>
              <w:rPr>
                <w:b/>
              </w:rPr>
              <w:t xml:space="preserve">Funding </w:t>
            </w:r>
            <w:r w:rsidR="00E32236" w:rsidRPr="00165BE6">
              <w:rPr>
                <w:b/>
              </w:rPr>
              <w:t>Amount/Timeframe:</w:t>
            </w:r>
          </w:p>
          <w:p w:rsidR="00474E0F" w:rsidRPr="00165BE6" w:rsidRDefault="00474E0F" w:rsidP="00E32236">
            <w:pPr>
              <w:rPr>
                <w:b/>
              </w:rPr>
            </w:pPr>
          </w:p>
        </w:tc>
      </w:tr>
    </w:tbl>
    <w:p w:rsidR="006C7C5B" w:rsidRPr="00E402F3" w:rsidRDefault="006C7C5B" w:rsidP="00E32236">
      <w:pPr>
        <w:spacing w:after="0"/>
        <w:rPr>
          <w:sz w:val="12"/>
        </w:rPr>
      </w:pPr>
    </w:p>
    <w:tbl>
      <w:tblPr>
        <w:tblStyle w:val="TableGrid"/>
        <w:tblW w:w="141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50"/>
        <w:gridCol w:w="716"/>
        <w:gridCol w:w="754"/>
        <w:gridCol w:w="1260"/>
        <w:gridCol w:w="1008"/>
        <w:gridCol w:w="873"/>
        <w:gridCol w:w="874"/>
        <w:gridCol w:w="1045"/>
        <w:gridCol w:w="1045"/>
        <w:gridCol w:w="1045"/>
        <w:gridCol w:w="890"/>
      </w:tblGrid>
      <w:tr w:rsidR="00883ECE" w:rsidTr="00956A22">
        <w:tc>
          <w:tcPr>
            <w:tcW w:w="4650" w:type="dxa"/>
            <w:vMerge w:val="restart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83ECE" w:rsidRPr="00532642" w:rsidRDefault="00F366BA" w:rsidP="00532642">
            <w:pPr>
              <w:jc w:val="center"/>
              <w:rPr>
                <w:b/>
              </w:rPr>
            </w:pPr>
            <w:r>
              <w:rPr>
                <w:b/>
              </w:rPr>
              <w:t xml:space="preserve">Strategic </w:t>
            </w:r>
            <w:r w:rsidR="00883ECE">
              <w:rPr>
                <w:b/>
              </w:rPr>
              <w:t>Factors</w:t>
            </w:r>
          </w:p>
        </w:tc>
        <w:tc>
          <w:tcPr>
            <w:tcW w:w="8620" w:type="dxa"/>
            <w:gridSpan w:val="9"/>
            <w:shd w:val="clear" w:color="auto" w:fill="BFBFBF" w:themeFill="background1" w:themeFillShade="BF"/>
          </w:tcPr>
          <w:p w:rsidR="00883ECE" w:rsidRPr="00532642" w:rsidRDefault="00883ECE" w:rsidP="00532642">
            <w:pPr>
              <w:jc w:val="center"/>
              <w:rPr>
                <w:b/>
              </w:rPr>
            </w:pPr>
            <w:r w:rsidRPr="00532642">
              <w:rPr>
                <w:b/>
              </w:rPr>
              <w:t>Weighted Criteria</w:t>
            </w:r>
            <w:r>
              <w:rPr>
                <w:b/>
              </w:rPr>
              <w:t xml:space="preserve">: </w:t>
            </w:r>
            <w:r w:rsidRPr="00532642">
              <w:rPr>
                <w:b/>
                <w:color w:val="FF0000"/>
                <w:u w:val="single"/>
              </w:rPr>
              <w:t>STRATEGIC</w:t>
            </w:r>
            <w:r>
              <w:rPr>
                <w:b/>
              </w:rPr>
              <w:t xml:space="preserve"> FACTOR</w:t>
            </w:r>
          </w:p>
        </w:tc>
        <w:tc>
          <w:tcPr>
            <w:tcW w:w="890" w:type="dxa"/>
            <w:vMerge w:val="restart"/>
            <w:shd w:val="clear" w:color="auto" w:fill="BFBFBF" w:themeFill="background1" w:themeFillShade="BF"/>
            <w:vAlign w:val="center"/>
          </w:tcPr>
          <w:p w:rsidR="00883ECE" w:rsidRDefault="00883ECE" w:rsidP="00532642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  <w:p w:rsidR="00883ECE" w:rsidRPr="00532642" w:rsidRDefault="00883ECE" w:rsidP="00557759">
            <w:pPr>
              <w:jc w:val="center"/>
              <w:rPr>
                <w:b/>
              </w:rPr>
            </w:pPr>
            <w:r>
              <w:rPr>
                <w:b/>
              </w:rPr>
              <w:t xml:space="preserve">(0 - </w:t>
            </w:r>
            <w:r w:rsidR="00557759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</w:tr>
      <w:tr w:rsidR="00883ECE" w:rsidTr="00557759">
        <w:tc>
          <w:tcPr>
            <w:tcW w:w="4650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3ECE" w:rsidRDefault="00883ECE" w:rsidP="00A916E9"/>
        </w:tc>
        <w:tc>
          <w:tcPr>
            <w:tcW w:w="273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83ECE" w:rsidRPr="006A609E" w:rsidRDefault="00883ECE" w:rsidP="00532642">
            <w:pPr>
              <w:jc w:val="center"/>
              <w:rPr>
                <w:b/>
                <w:sz w:val="20"/>
                <w:szCs w:val="20"/>
              </w:rPr>
            </w:pPr>
            <w:r w:rsidRPr="006A609E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275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83ECE" w:rsidRPr="006A609E" w:rsidRDefault="00883ECE" w:rsidP="00532642">
            <w:pPr>
              <w:jc w:val="center"/>
              <w:rPr>
                <w:b/>
                <w:sz w:val="20"/>
                <w:szCs w:val="20"/>
              </w:rPr>
            </w:pPr>
            <w:r w:rsidRPr="006A609E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31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83ECE" w:rsidRPr="006A609E" w:rsidRDefault="00883ECE" w:rsidP="00532642">
            <w:pPr>
              <w:jc w:val="center"/>
              <w:rPr>
                <w:b/>
                <w:sz w:val="20"/>
                <w:szCs w:val="20"/>
              </w:rPr>
            </w:pPr>
            <w:r w:rsidRPr="006A609E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890" w:type="dxa"/>
            <w:vMerge/>
            <w:shd w:val="clear" w:color="auto" w:fill="BFBFBF" w:themeFill="background1" w:themeFillShade="BF"/>
          </w:tcPr>
          <w:p w:rsidR="00883ECE" w:rsidRDefault="00883ECE" w:rsidP="00A916E9"/>
        </w:tc>
      </w:tr>
      <w:tr w:rsidR="00557759" w:rsidTr="00557759">
        <w:tc>
          <w:tcPr>
            <w:tcW w:w="4650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57759" w:rsidRDefault="00557759"/>
        </w:tc>
        <w:tc>
          <w:tcPr>
            <w:tcW w:w="7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57759" w:rsidRPr="006A609E" w:rsidRDefault="00557759" w:rsidP="00532642">
            <w:pPr>
              <w:jc w:val="center"/>
              <w:rPr>
                <w:b/>
                <w:sz w:val="20"/>
                <w:szCs w:val="20"/>
              </w:rPr>
            </w:pPr>
            <w:r w:rsidRPr="006A60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57759" w:rsidRPr="006A609E" w:rsidRDefault="00557759" w:rsidP="00532642">
            <w:pPr>
              <w:jc w:val="center"/>
              <w:rPr>
                <w:b/>
                <w:sz w:val="20"/>
                <w:szCs w:val="20"/>
              </w:rPr>
            </w:pPr>
            <w:r w:rsidRPr="006A60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57759" w:rsidRPr="006A609E" w:rsidRDefault="00557759" w:rsidP="00532642">
            <w:pPr>
              <w:jc w:val="center"/>
              <w:rPr>
                <w:b/>
                <w:sz w:val="20"/>
                <w:szCs w:val="20"/>
              </w:rPr>
            </w:pPr>
            <w:r w:rsidRPr="006A609E">
              <w:rPr>
                <w:b/>
                <w:sz w:val="20"/>
                <w:szCs w:val="20"/>
              </w:rPr>
              <w:t>2</w:t>
            </w:r>
          </w:p>
          <w:p w:rsidR="00557759" w:rsidRPr="006A609E" w:rsidRDefault="00557759" w:rsidP="005326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18" w:space="0" w:color="auto"/>
              <w:bottom w:val="single" w:sz="18" w:space="0" w:color="auto"/>
            </w:tcBorders>
          </w:tcPr>
          <w:p w:rsidR="00557759" w:rsidRPr="006A609E" w:rsidRDefault="00557759" w:rsidP="0053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bottom w:val="single" w:sz="18" w:space="0" w:color="auto"/>
              <w:right w:val="single" w:sz="8" w:space="0" w:color="auto"/>
            </w:tcBorders>
          </w:tcPr>
          <w:p w:rsidR="00557759" w:rsidRPr="006A609E" w:rsidRDefault="00557759" w:rsidP="00557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57759" w:rsidRPr="006A609E" w:rsidRDefault="00557759" w:rsidP="00557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left w:val="single" w:sz="18" w:space="0" w:color="auto"/>
              <w:bottom w:val="single" w:sz="18" w:space="0" w:color="auto"/>
            </w:tcBorders>
          </w:tcPr>
          <w:p w:rsidR="00557759" w:rsidRPr="006A609E" w:rsidRDefault="00557759" w:rsidP="00557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:rsidR="00557759" w:rsidRPr="006A609E" w:rsidRDefault="00557759" w:rsidP="00557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:rsidR="00557759" w:rsidRPr="006A609E" w:rsidRDefault="00557759" w:rsidP="0053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0" w:type="dxa"/>
            <w:vMerge/>
            <w:shd w:val="clear" w:color="auto" w:fill="BFBFBF" w:themeFill="background1" w:themeFillShade="BF"/>
          </w:tcPr>
          <w:p w:rsidR="00557759" w:rsidRDefault="00557759"/>
        </w:tc>
      </w:tr>
      <w:tr w:rsidR="00883ECE" w:rsidTr="00557759">
        <w:tc>
          <w:tcPr>
            <w:tcW w:w="4650" w:type="dxa"/>
            <w:vAlign w:val="center"/>
          </w:tcPr>
          <w:p w:rsidR="00165BE6" w:rsidRPr="008D3BEC" w:rsidRDefault="008D3BEC" w:rsidP="00DC459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7C9C">
              <w:rPr>
                <w:b/>
                <w:sz w:val="20"/>
                <w:szCs w:val="20"/>
                <w:u w:val="single"/>
              </w:rPr>
              <w:t>Fit:</w:t>
            </w:r>
            <w:r>
              <w:rPr>
                <w:sz w:val="20"/>
                <w:szCs w:val="20"/>
              </w:rPr>
              <w:t xml:space="preserve"> (</w:t>
            </w:r>
            <w:r w:rsidR="00A56F70" w:rsidRPr="008D3BEC">
              <w:rPr>
                <w:sz w:val="20"/>
                <w:szCs w:val="20"/>
              </w:rPr>
              <w:t xml:space="preserve">with </w:t>
            </w:r>
            <w:r w:rsidR="00717AED">
              <w:rPr>
                <w:sz w:val="20"/>
                <w:szCs w:val="20"/>
              </w:rPr>
              <w:t>University</w:t>
            </w:r>
            <w:r w:rsidR="00A56F70" w:rsidRPr="008D3BEC">
              <w:rPr>
                <w:sz w:val="20"/>
                <w:szCs w:val="20"/>
              </w:rPr>
              <w:t>, mission, strategic plan, strategic priorities</w:t>
            </w:r>
            <w:r>
              <w:rPr>
                <w:sz w:val="20"/>
                <w:szCs w:val="20"/>
              </w:rPr>
              <w:t>)</w:t>
            </w:r>
            <w:r w:rsidR="006C7C5B">
              <w:rPr>
                <w:sz w:val="20"/>
                <w:szCs w:val="20"/>
              </w:rPr>
              <w:t>*</w:t>
            </w:r>
          </w:p>
        </w:tc>
        <w:tc>
          <w:tcPr>
            <w:tcW w:w="2730" w:type="dxa"/>
            <w:gridSpan w:val="3"/>
            <w:vAlign w:val="center"/>
          </w:tcPr>
          <w:p w:rsidR="00165BE6" w:rsidRPr="008D3BEC" w:rsidRDefault="00867C9C" w:rsidP="00867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fit or align well</w:t>
            </w:r>
          </w:p>
        </w:tc>
        <w:tc>
          <w:tcPr>
            <w:tcW w:w="2755" w:type="dxa"/>
            <w:gridSpan w:val="3"/>
            <w:vAlign w:val="center"/>
          </w:tcPr>
          <w:p w:rsidR="00165BE6" w:rsidRPr="008D3BEC" w:rsidRDefault="00867C9C" w:rsidP="00867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marginally aligned</w:t>
            </w:r>
          </w:p>
        </w:tc>
        <w:tc>
          <w:tcPr>
            <w:tcW w:w="3135" w:type="dxa"/>
            <w:gridSpan w:val="3"/>
            <w:vAlign w:val="center"/>
          </w:tcPr>
          <w:p w:rsidR="00165BE6" w:rsidRPr="008D3BEC" w:rsidRDefault="00E32236" w:rsidP="00015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67C9C">
              <w:rPr>
                <w:sz w:val="20"/>
                <w:szCs w:val="20"/>
              </w:rPr>
              <w:t xml:space="preserve">ell aligned, fits, helps fulfill </w:t>
            </w:r>
            <w:r w:rsidR="00717AED">
              <w:rPr>
                <w:sz w:val="20"/>
                <w:szCs w:val="20"/>
              </w:rPr>
              <w:t>University</w:t>
            </w:r>
            <w:r w:rsidR="00867C9C">
              <w:rPr>
                <w:sz w:val="20"/>
                <w:szCs w:val="20"/>
              </w:rPr>
              <w:t xml:space="preserve"> mission </w:t>
            </w:r>
            <w:r>
              <w:rPr>
                <w:sz w:val="20"/>
                <w:szCs w:val="20"/>
              </w:rPr>
              <w:t>&amp;</w:t>
            </w:r>
            <w:r w:rsidR="00867C9C">
              <w:rPr>
                <w:sz w:val="20"/>
                <w:szCs w:val="20"/>
              </w:rPr>
              <w:t xml:space="preserve"> strategic </w:t>
            </w:r>
            <w:r w:rsidR="00AF3C77">
              <w:rPr>
                <w:sz w:val="20"/>
                <w:szCs w:val="20"/>
              </w:rPr>
              <w:t>priorities</w:t>
            </w:r>
          </w:p>
        </w:tc>
        <w:tc>
          <w:tcPr>
            <w:tcW w:w="890" w:type="dxa"/>
            <w:vAlign w:val="center"/>
          </w:tcPr>
          <w:p w:rsidR="00165BE6" w:rsidRPr="008D3BEC" w:rsidRDefault="00165BE6" w:rsidP="00E32236">
            <w:pPr>
              <w:jc w:val="center"/>
              <w:rPr>
                <w:sz w:val="20"/>
                <w:szCs w:val="20"/>
              </w:rPr>
            </w:pPr>
          </w:p>
        </w:tc>
      </w:tr>
      <w:tr w:rsidR="00E32236" w:rsidTr="00557759">
        <w:tc>
          <w:tcPr>
            <w:tcW w:w="4650" w:type="dxa"/>
            <w:vAlign w:val="center"/>
          </w:tcPr>
          <w:p w:rsidR="008D3BEC" w:rsidRPr="008D3BEC" w:rsidRDefault="00717AED" w:rsidP="00DC459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Principal Investigator</w:t>
            </w:r>
            <w:r w:rsidR="008D3BEC" w:rsidRPr="00867C9C">
              <w:rPr>
                <w:b/>
                <w:sz w:val="20"/>
                <w:szCs w:val="20"/>
                <w:u w:val="single"/>
              </w:rPr>
              <w:t xml:space="preserve"> Capacity:</w:t>
            </w:r>
            <w:r w:rsidR="008D3BEC" w:rsidRPr="008D3BEC">
              <w:rPr>
                <w:sz w:val="20"/>
                <w:szCs w:val="20"/>
              </w:rPr>
              <w:t xml:space="preserve"> (readiness, expertise, support, time necessary to lead the project</w:t>
            </w:r>
            <w:r w:rsidR="00DC4597">
              <w:rPr>
                <w:sz w:val="20"/>
                <w:szCs w:val="20"/>
              </w:rPr>
              <w:t xml:space="preserve"> given other responsibilities</w:t>
            </w:r>
            <w:r w:rsidR="008D3BEC" w:rsidRPr="008D3BEC">
              <w:rPr>
                <w:sz w:val="20"/>
                <w:szCs w:val="20"/>
              </w:rPr>
              <w:t>)</w:t>
            </w:r>
            <w:r w:rsidR="006C7C5B">
              <w:rPr>
                <w:sz w:val="20"/>
                <w:szCs w:val="20"/>
              </w:rPr>
              <w:t>*</w:t>
            </w:r>
            <w:r w:rsidR="008D3BEC" w:rsidRPr="008D3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  <w:gridSpan w:val="3"/>
            <w:vAlign w:val="center"/>
          </w:tcPr>
          <w:p w:rsidR="008D3BEC" w:rsidRPr="008D3BEC" w:rsidRDefault="00867C9C" w:rsidP="001F1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prepared to undertake project, </w:t>
            </w:r>
            <w:r w:rsidR="001F16FF">
              <w:rPr>
                <w:sz w:val="20"/>
                <w:szCs w:val="20"/>
              </w:rPr>
              <w:t xml:space="preserve">and or </w:t>
            </w:r>
            <w:r>
              <w:rPr>
                <w:sz w:val="20"/>
                <w:szCs w:val="20"/>
              </w:rPr>
              <w:t>overloaded with existing demands</w:t>
            </w:r>
          </w:p>
        </w:tc>
        <w:tc>
          <w:tcPr>
            <w:tcW w:w="2755" w:type="dxa"/>
            <w:gridSpan w:val="3"/>
            <w:vAlign w:val="center"/>
          </w:tcPr>
          <w:p w:rsidR="008D3BEC" w:rsidRPr="008D3BEC" w:rsidRDefault="00867C9C" w:rsidP="00867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Marginally prepared to undertake and complete project</w:t>
            </w:r>
          </w:p>
        </w:tc>
        <w:tc>
          <w:tcPr>
            <w:tcW w:w="3135" w:type="dxa"/>
            <w:gridSpan w:val="3"/>
            <w:vAlign w:val="center"/>
          </w:tcPr>
          <w:p w:rsidR="008D3BEC" w:rsidRPr="008D3BEC" w:rsidRDefault="00867C9C" w:rsidP="00867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prepared and available to undertake, complete, and leverage project</w:t>
            </w:r>
          </w:p>
        </w:tc>
        <w:tc>
          <w:tcPr>
            <w:tcW w:w="890" w:type="dxa"/>
            <w:vAlign w:val="center"/>
          </w:tcPr>
          <w:p w:rsidR="008D3BEC" w:rsidRPr="008D3BEC" w:rsidRDefault="008D3BEC" w:rsidP="00E32236">
            <w:pPr>
              <w:jc w:val="center"/>
              <w:rPr>
                <w:sz w:val="20"/>
                <w:szCs w:val="20"/>
              </w:rPr>
            </w:pPr>
          </w:p>
        </w:tc>
      </w:tr>
      <w:tr w:rsidR="00E32236" w:rsidTr="00557759">
        <w:tc>
          <w:tcPr>
            <w:tcW w:w="4650" w:type="dxa"/>
            <w:vAlign w:val="center"/>
          </w:tcPr>
          <w:p w:rsidR="008D3BEC" w:rsidRPr="008D3BEC" w:rsidRDefault="00C23A13" w:rsidP="00A121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Institutional </w:t>
            </w:r>
            <w:r w:rsidR="008D3BEC" w:rsidRPr="00867C9C">
              <w:rPr>
                <w:b/>
                <w:sz w:val="20"/>
                <w:szCs w:val="20"/>
                <w:u w:val="single"/>
              </w:rPr>
              <w:t>Capacity to Implement:</w:t>
            </w:r>
            <w:r w:rsidR="008D3BEC" w:rsidRPr="008D3BEC">
              <w:rPr>
                <w:sz w:val="20"/>
                <w:szCs w:val="20"/>
              </w:rPr>
              <w:t xml:space="preserve"> (time, resources, systems, personnel to ensure successful implementation of project if </w:t>
            </w:r>
            <w:r w:rsidR="00A121F3">
              <w:rPr>
                <w:sz w:val="20"/>
                <w:szCs w:val="20"/>
              </w:rPr>
              <w:t>funded)</w:t>
            </w:r>
            <w:r w:rsidR="006C7C5B">
              <w:rPr>
                <w:sz w:val="20"/>
                <w:szCs w:val="20"/>
              </w:rPr>
              <w:t>*</w:t>
            </w:r>
          </w:p>
        </w:tc>
        <w:tc>
          <w:tcPr>
            <w:tcW w:w="2730" w:type="dxa"/>
            <w:gridSpan w:val="3"/>
            <w:vAlign w:val="center"/>
          </w:tcPr>
          <w:p w:rsidR="008D3BEC" w:rsidRPr="008D3BEC" w:rsidRDefault="00867C9C" w:rsidP="00867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to no capacity to implement project if successful</w:t>
            </w:r>
          </w:p>
        </w:tc>
        <w:tc>
          <w:tcPr>
            <w:tcW w:w="2755" w:type="dxa"/>
            <w:gridSpan w:val="3"/>
            <w:vAlign w:val="center"/>
          </w:tcPr>
          <w:p w:rsidR="008D3BEC" w:rsidRPr="008D3BEC" w:rsidRDefault="00867C9C" w:rsidP="00867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Marginally able to implement project</w:t>
            </w:r>
          </w:p>
        </w:tc>
        <w:tc>
          <w:tcPr>
            <w:tcW w:w="3135" w:type="dxa"/>
            <w:gridSpan w:val="3"/>
            <w:vAlign w:val="center"/>
          </w:tcPr>
          <w:p w:rsidR="008D3BEC" w:rsidRPr="008D3BEC" w:rsidRDefault="00867C9C" w:rsidP="00867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prepared to implement project successfully</w:t>
            </w:r>
          </w:p>
        </w:tc>
        <w:tc>
          <w:tcPr>
            <w:tcW w:w="890" w:type="dxa"/>
            <w:vAlign w:val="center"/>
          </w:tcPr>
          <w:p w:rsidR="008D3BEC" w:rsidRPr="008D3BEC" w:rsidRDefault="008D3BEC" w:rsidP="00E32236">
            <w:pPr>
              <w:jc w:val="center"/>
              <w:rPr>
                <w:sz w:val="20"/>
                <w:szCs w:val="20"/>
              </w:rPr>
            </w:pPr>
          </w:p>
        </w:tc>
      </w:tr>
      <w:tr w:rsidR="00E32236" w:rsidTr="00557759">
        <w:tc>
          <w:tcPr>
            <w:tcW w:w="4650" w:type="dxa"/>
            <w:vAlign w:val="center"/>
          </w:tcPr>
          <w:p w:rsidR="008D3BEC" w:rsidRPr="008D3BEC" w:rsidRDefault="008D3BEC" w:rsidP="00E322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7C9C">
              <w:rPr>
                <w:b/>
                <w:sz w:val="20"/>
                <w:szCs w:val="20"/>
                <w:u w:val="single"/>
              </w:rPr>
              <w:t>Financial Potential:</w:t>
            </w:r>
            <w:r w:rsidRPr="008D3BEC">
              <w:rPr>
                <w:sz w:val="20"/>
                <w:szCs w:val="20"/>
              </w:rPr>
              <w:t xml:space="preserve"> (analysis of return on investment in terms of time, funding, human resources needed to work on project in light of likelihood of</w:t>
            </w:r>
            <w:r w:rsidR="00E32236">
              <w:rPr>
                <w:sz w:val="20"/>
                <w:szCs w:val="20"/>
              </w:rPr>
              <w:t xml:space="preserve"> success</w:t>
            </w:r>
            <w:r w:rsidRPr="008D3BE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730" w:type="dxa"/>
            <w:gridSpan w:val="3"/>
            <w:vAlign w:val="center"/>
          </w:tcPr>
          <w:p w:rsidR="008D3BEC" w:rsidRPr="008D3BEC" w:rsidRDefault="00867C9C" w:rsidP="00867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projected return on resource investment</w:t>
            </w:r>
          </w:p>
        </w:tc>
        <w:tc>
          <w:tcPr>
            <w:tcW w:w="2755" w:type="dxa"/>
            <w:gridSpan w:val="3"/>
            <w:vAlign w:val="center"/>
          </w:tcPr>
          <w:p w:rsidR="008D3BEC" w:rsidRPr="008D3BEC" w:rsidRDefault="00867C9C" w:rsidP="00867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 projected return on investment</w:t>
            </w:r>
          </w:p>
        </w:tc>
        <w:tc>
          <w:tcPr>
            <w:tcW w:w="3135" w:type="dxa"/>
            <w:gridSpan w:val="3"/>
            <w:vAlign w:val="center"/>
          </w:tcPr>
          <w:p w:rsidR="008D3BEC" w:rsidRPr="008D3BEC" w:rsidRDefault="00867C9C" w:rsidP="00867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projected return on investment</w:t>
            </w:r>
          </w:p>
        </w:tc>
        <w:tc>
          <w:tcPr>
            <w:tcW w:w="890" w:type="dxa"/>
            <w:vAlign w:val="center"/>
          </w:tcPr>
          <w:p w:rsidR="008D3BEC" w:rsidRPr="008D3BEC" w:rsidRDefault="008D3BEC" w:rsidP="00E32236">
            <w:pPr>
              <w:jc w:val="center"/>
              <w:rPr>
                <w:sz w:val="20"/>
                <w:szCs w:val="20"/>
              </w:rPr>
            </w:pPr>
          </w:p>
        </w:tc>
      </w:tr>
      <w:tr w:rsidR="00E32236" w:rsidTr="00557759">
        <w:tc>
          <w:tcPr>
            <w:tcW w:w="4650" w:type="dxa"/>
            <w:vAlign w:val="center"/>
          </w:tcPr>
          <w:p w:rsidR="00867C9C" w:rsidRPr="008D3BEC" w:rsidRDefault="00867C9C" w:rsidP="00A121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7C9C">
              <w:rPr>
                <w:b/>
                <w:sz w:val="20"/>
                <w:szCs w:val="20"/>
                <w:u w:val="single"/>
              </w:rPr>
              <w:t>Competitive Assessment:</w:t>
            </w:r>
            <w:r w:rsidRPr="008D3BEC">
              <w:rPr>
                <w:sz w:val="20"/>
                <w:szCs w:val="20"/>
              </w:rPr>
              <w:t xml:space="preserve"> (funding probabilities) </w:t>
            </w:r>
          </w:p>
        </w:tc>
        <w:tc>
          <w:tcPr>
            <w:tcW w:w="2730" w:type="dxa"/>
            <w:gridSpan w:val="3"/>
            <w:vAlign w:val="center"/>
          </w:tcPr>
          <w:p w:rsidR="00867C9C" w:rsidRPr="008D3BEC" w:rsidRDefault="00A121F3" w:rsidP="00A1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</w:t>
            </w:r>
            <w:r w:rsidR="00867C9C">
              <w:rPr>
                <w:sz w:val="20"/>
                <w:szCs w:val="20"/>
              </w:rPr>
              <w:t xml:space="preserve">ess than 10% </w:t>
            </w:r>
            <w:r>
              <w:rPr>
                <w:sz w:val="20"/>
                <w:szCs w:val="20"/>
              </w:rPr>
              <w:t>likelihood of funding</w:t>
            </w:r>
          </w:p>
        </w:tc>
        <w:tc>
          <w:tcPr>
            <w:tcW w:w="2755" w:type="dxa"/>
            <w:gridSpan w:val="3"/>
            <w:vAlign w:val="center"/>
          </w:tcPr>
          <w:p w:rsidR="00867C9C" w:rsidRPr="008D3BEC" w:rsidRDefault="00867C9C" w:rsidP="00A1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21F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etween 10% and 50%</w:t>
            </w:r>
            <w:r w:rsidR="00A121F3">
              <w:rPr>
                <w:sz w:val="20"/>
                <w:szCs w:val="20"/>
              </w:rPr>
              <w:t xml:space="preserve"> likelihood of funding</w:t>
            </w:r>
          </w:p>
        </w:tc>
        <w:tc>
          <w:tcPr>
            <w:tcW w:w="3135" w:type="dxa"/>
            <w:gridSpan w:val="3"/>
            <w:vAlign w:val="center"/>
          </w:tcPr>
          <w:p w:rsidR="00867C9C" w:rsidRPr="008D3BEC" w:rsidRDefault="00A121F3" w:rsidP="00A1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867C9C">
              <w:rPr>
                <w:sz w:val="20"/>
                <w:szCs w:val="20"/>
              </w:rPr>
              <w:t xml:space="preserve">reater than 50% </w:t>
            </w:r>
            <w:r>
              <w:rPr>
                <w:sz w:val="20"/>
                <w:szCs w:val="20"/>
              </w:rPr>
              <w:t>likelihood of funding.</w:t>
            </w:r>
          </w:p>
        </w:tc>
        <w:tc>
          <w:tcPr>
            <w:tcW w:w="890" w:type="dxa"/>
            <w:vAlign w:val="center"/>
          </w:tcPr>
          <w:p w:rsidR="00867C9C" w:rsidRPr="008D3BEC" w:rsidRDefault="00867C9C" w:rsidP="00E32236">
            <w:pPr>
              <w:jc w:val="center"/>
              <w:rPr>
                <w:sz w:val="20"/>
                <w:szCs w:val="20"/>
              </w:rPr>
            </w:pPr>
          </w:p>
        </w:tc>
      </w:tr>
      <w:tr w:rsidR="00883ECE" w:rsidTr="00557759">
        <w:tc>
          <w:tcPr>
            <w:tcW w:w="4650" w:type="dxa"/>
            <w:vAlign w:val="center"/>
          </w:tcPr>
          <w:p w:rsidR="00867C9C" w:rsidRPr="008D3BEC" w:rsidRDefault="00867C9C" w:rsidP="00AF3C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7C9C">
              <w:rPr>
                <w:b/>
                <w:sz w:val="20"/>
                <w:szCs w:val="20"/>
                <w:u w:val="single"/>
              </w:rPr>
              <w:t>Readiness to Respond:</w:t>
            </w:r>
            <w:r w:rsidRPr="008D3BEC">
              <w:rPr>
                <w:sz w:val="20"/>
                <w:szCs w:val="20"/>
              </w:rPr>
              <w:t xml:space="preserve"> </w:t>
            </w:r>
            <w:r w:rsidR="00020BCE" w:rsidRPr="008D3BEC">
              <w:rPr>
                <w:sz w:val="20"/>
                <w:szCs w:val="20"/>
              </w:rPr>
              <w:t xml:space="preserve">(adequate time to gather research, data, resources, and write </w:t>
            </w:r>
            <w:r w:rsidR="00020BCE">
              <w:rPr>
                <w:sz w:val="20"/>
                <w:szCs w:val="20"/>
              </w:rPr>
              <w:t>&amp;</w:t>
            </w:r>
            <w:r w:rsidR="00020BCE" w:rsidRPr="008D3BEC">
              <w:rPr>
                <w:sz w:val="20"/>
                <w:szCs w:val="20"/>
              </w:rPr>
              <w:t xml:space="preserve"> secure approvals to submit competitive proposal)</w:t>
            </w:r>
            <w:r w:rsidR="00020BCE">
              <w:rPr>
                <w:sz w:val="20"/>
                <w:szCs w:val="20"/>
              </w:rPr>
              <w:t>*</w:t>
            </w:r>
          </w:p>
        </w:tc>
        <w:tc>
          <w:tcPr>
            <w:tcW w:w="2730" w:type="dxa"/>
            <w:gridSpan w:val="3"/>
            <w:vAlign w:val="center"/>
          </w:tcPr>
          <w:p w:rsidR="00867C9C" w:rsidRPr="008D3BEC" w:rsidRDefault="007A5F10" w:rsidP="00867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have staff time and/or other resources to effectively respond</w:t>
            </w:r>
          </w:p>
        </w:tc>
        <w:tc>
          <w:tcPr>
            <w:tcW w:w="2755" w:type="dxa"/>
            <w:gridSpan w:val="3"/>
            <w:vAlign w:val="center"/>
          </w:tcPr>
          <w:p w:rsidR="00867C9C" w:rsidRPr="008D3BEC" w:rsidRDefault="007A5F10" w:rsidP="00E32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Stresses resources significantly, but able to respond </w:t>
            </w:r>
            <w:r w:rsidR="00E32236">
              <w:rPr>
                <w:sz w:val="20"/>
                <w:szCs w:val="20"/>
              </w:rPr>
              <w:t>competitively</w:t>
            </w:r>
          </w:p>
        </w:tc>
        <w:tc>
          <w:tcPr>
            <w:tcW w:w="3135" w:type="dxa"/>
            <w:gridSpan w:val="3"/>
            <w:vAlign w:val="center"/>
          </w:tcPr>
          <w:p w:rsidR="00867C9C" w:rsidRPr="008D3BEC" w:rsidRDefault="007A5F10" w:rsidP="00867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staff time and resources to develop competitive proposal </w:t>
            </w:r>
          </w:p>
        </w:tc>
        <w:tc>
          <w:tcPr>
            <w:tcW w:w="890" w:type="dxa"/>
            <w:vAlign w:val="center"/>
          </w:tcPr>
          <w:p w:rsidR="00867C9C" w:rsidRPr="008D3BEC" w:rsidRDefault="00867C9C" w:rsidP="00E32236">
            <w:pPr>
              <w:jc w:val="center"/>
              <w:rPr>
                <w:sz w:val="20"/>
                <w:szCs w:val="20"/>
              </w:rPr>
            </w:pPr>
          </w:p>
        </w:tc>
      </w:tr>
      <w:tr w:rsidR="00883ECE" w:rsidTr="00557759">
        <w:tc>
          <w:tcPr>
            <w:tcW w:w="4650" w:type="dxa"/>
            <w:vAlign w:val="center"/>
          </w:tcPr>
          <w:p w:rsidR="00867C9C" w:rsidRPr="008D3BEC" w:rsidRDefault="00867C9C" w:rsidP="00AF3C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7C9C">
              <w:rPr>
                <w:b/>
                <w:sz w:val="20"/>
                <w:szCs w:val="20"/>
                <w:u w:val="single"/>
              </w:rPr>
              <w:lastRenderedPageBreak/>
              <w:t>Project Team Readiness:</w:t>
            </w:r>
            <w:r w:rsidRPr="008D3BEC">
              <w:rPr>
                <w:sz w:val="20"/>
                <w:szCs w:val="20"/>
              </w:rPr>
              <w:t xml:space="preserve"> (Internal and any external partners, subcontractors or subrecipients)</w:t>
            </w:r>
            <w:r w:rsidR="006C7C5B">
              <w:rPr>
                <w:sz w:val="20"/>
                <w:szCs w:val="20"/>
              </w:rPr>
              <w:t>*</w:t>
            </w:r>
          </w:p>
        </w:tc>
        <w:tc>
          <w:tcPr>
            <w:tcW w:w="2730" w:type="dxa"/>
            <w:gridSpan w:val="3"/>
            <w:vAlign w:val="center"/>
          </w:tcPr>
          <w:p w:rsidR="00867C9C" w:rsidRPr="008D3BEC" w:rsidRDefault="00837D00" w:rsidP="00867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Partners, subcontractors, subrecipients not identified or not capable to contribute to a strong effort</w:t>
            </w:r>
          </w:p>
        </w:tc>
        <w:tc>
          <w:tcPr>
            <w:tcW w:w="2755" w:type="dxa"/>
            <w:gridSpan w:val="3"/>
            <w:vAlign w:val="center"/>
          </w:tcPr>
          <w:p w:rsidR="00867C9C" w:rsidRPr="008D3BEC" w:rsidRDefault="00837D00" w:rsidP="00E32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partners needed, partners in minimal role, </w:t>
            </w:r>
            <w:r w:rsidR="00E32236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partners acceptable, may contribute little</w:t>
            </w:r>
          </w:p>
        </w:tc>
        <w:tc>
          <w:tcPr>
            <w:tcW w:w="3135" w:type="dxa"/>
            <w:gridSpan w:val="3"/>
            <w:vAlign w:val="center"/>
          </w:tcPr>
          <w:p w:rsidR="00867C9C" w:rsidRPr="008D3BEC" w:rsidRDefault="00837D00" w:rsidP="00867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types of partners are identified, on board, and will contribute to enhance project</w:t>
            </w:r>
          </w:p>
        </w:tc>
        <w:tc>
          <w:tcPr>
            <w:tcW w:w="890" w:type="dxa"/>
            <w:vAlign w:val="center"/>
          </w:tcPr>
          <w:p w:rsidR="00867C9C" w:rsidRPr="008D3BEC" w:rsidRDefault="00867C9C" w:rsidP="00E32236">
            <w:pPr>
              <w:jc w:val="center"/>
              <w:rPr>
                <w:sz w:val="20"/>
                <w:szCs w:val="20"/>
              </w:rPr>
            </w:pPr>
          </w:p>
        </w:tc>
      </w:tr>
      <w:tr w:rsidR="00E32236" w:rsidTr="00557759">
        <w:tc>
          <w:tcPr>
            <w:tcW w:w="4650" w:type="dxa"/>
            <w:vAlign w:val="center"/>
          </w:tcPr>
          <w:p w:rsidR="00867C9C" w:rsidRPr="008D3BEC" w:rsidRDefault="00717AED" w:rsidP="00AF3C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University</w:t>
            </w:r>
            <w:r w:rsidR="00867C9C" w:rsidRPr="00867C9C">
              <w:rPr>
                <w:b/>
                <w:sz w:val="20"/>
                <w:szCs w:val="20"/>
                <w:u w:val="single"/>
              </w:rPr>
              <w:t xml:space="preserve"> Resources Impact:</w:t>
            </w:r>
            <w:r w:rsidR="00867C9C">
              <w:rPr>
                <w:sz w:val="20"/>
                <w:szCs w:val="20"/>
              </w:rPr>
              <w:t xml:space="preserve"> </w:t>
            </w:r>
            <w:r w:rsidR="00867C9C" w:rsidRPr="008D3BEC">
              <w:rPr>
                <w:sz w:val="20"/>
                <w:szCs w:val="20"/>
              </w:rPr>
              <w:t>(space, personnel, matching funds)</w:t>
            </w:r>
            <w:r w:rsidR="006C7C5B">
              <w:rPr>
                <w:sz w:val="20"/>
                <w:szCs w:val="20"/>
              </w:rPr>
              <w:t>*</w:t>
            </w:r>
          </w:p>
        </w:tc>
        <w:tc>
          <w:tcPr>
            <w:tcW w:w="2730" w:type="dxa"/>
            <w:gridSpan w:val="3"/>
            <w:vAlign w:val="center"/>
          </w:tcPr>
          <w:p w:rsidR="00867C9C" w:rsidRPr="008D3BEC" w:rsidRDefault="001472E7" w:rsidP="0071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Requires significant investment of </w:t>
            </w:r>
            <w:r w:rsidR="00717AED">
              <w:rPr>
                <w:sz w:val="20"/>
                <w:szCs w:val="20"/>
              </w:rPr>
              <w:t>University</w:t>
            </w:r>
            <w:r>
              <w:rPr>
                <w:sz w:val="20"/>
                <w:szCs w:val="20"/>
              </w:rPr>
              <w:t xml:space="preserve"> resources and may cause hardships</w:t>
            </w:r>
          </w:p>
        </w:tc>
        <w:tc>
          <w:tcPr>
            <w:tcW w:w="2755" w:type="dxa"/>
            <w:gridSpan w:val="3"/>
            <w:vAlign w:val="center"/>
          </w:tcPr>
          <w:p w:rsidR="00867C9C" w:rsidRPr="008D3BEC" w:rsidRDefault="001472E7" w:rsidP="0071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Requires moderate investment of </w:t>
            </w:r>
            <w:r w:rsidR="00717AED">
              <w:rPr>
                <w:sz w:val="20"/>
                <w:szCs w:val="20"/>
              </w:rPr>
              <w:t>University</w:t>
            </w:r>
            <w:r>
              <w:rPr>
                <w:sz w:val="20"/>
                <w:szCs w:val="20"/>
              </w:rPr>
              <w:t xml:space="preserve"> resources</w:t>
            </w:r>
          </w:p>
        </w:tc>
        <w:tc>
          <w:tcPr>
            <w:tcW w:w="3135" w:type="dxa"/>
            <w:gridSpan w:val="3"/>
            <w:vAlign w:val="center"/>
          </w:tcPr>
          <w:p w:rsidR="00867C9C" w:rsidRPr="008D3BEC" w:rsidRDefault="001472E7" w:rsidP="0071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Requires minimal investments or investments the </w:t>
            </w:r>
            <w:r w:rsidR="00717AED">
              <w:rPr>
                <w:sz w:val="20"/>
                <w:szCs w:val="20"/>
              </w:rPr>
              <w:t>University</w:t>
            </w:r>
            <w:r>
              <w:rPr>
                <w:sz w:val="20"/>
                <w:szCs w:val="20"/>
              </w:rPr>
              <w:t xml:space="preserve"> can afford</w:t>
            </w:r>
          </w:p>
        </w:tc>
        <w:tc>
          <w:tcPr>
            <w:tcW w:w="890" w:type="dxa"/>
            <w:vAlign w:val="center"/>
          </w:tcPr>
          <w:p w:rsidR="00867C9C" w:rsidRPr="008D3BEC" w:rsidRDefault="00867C9C" w:rsidP="00E32236">
            <w:pPr>
              <w:jc w:val="center"/>
              <w:rPr>
                <w:sz w:val="20"/>
                <w:szCs w:val="20"/>
              </w:rPr>
            </w:pPr>
          </w:p>
        </w:tc>
      </w:tr>
      <w:tr w:rsidR="00E32236" w:rsidTr="00557759">
        <w:tc>
          <w:tcPr>
            <w:tcW w:w="4650" w:type="dxa"/>
            <w:vAlign w:val="center"/>
          </w:tcPr>
          <w:p w:rsidR="00867C9C" w:rsidRPr="008D3BEC" w:rsidRDefault="00867C9C" w:rsidP="00AF3C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7C9C">
              <w:rPr>
                <w:b/>
                <w:sz w:val="20"/>
                <w:szCs w:val="20"/>
                <w:u w:val="single"/>
              </w:rPr>
              <w:t>Leveraging/Sustainability:</w:t>
            </w:r>
            <w:r>
              <w:rPr>
                <w:sz w:val="20"/>
                <w:szCs w:val="20"/>
              </w:rPr>
              <w:t xml:space="preserve"> (isolated project or builds on and leverage others and can be sustained)</w:t>
            </w:r>
          </w:p>
        </w:tc>
        <w:tc>
          <w:tcPr>
            <w:tcW w:w="2730" w:type="dxa"/>
            <w:gridSpan w:val="3"/>
            <w:vAlign w:val="center"/>
          </w:tcPr>
          <w:p w:rsidR="00867C9C" w:rsidRPr="008D3BEC" w:rsidRDefault="00AF3C77" w:rsidP="00A1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an isolated project that </w:t>
            </w:r>
            <w:r w:rsidR="00A121F3">
              <w:rPr>
                <w:sz w:val="20"/>
                <w:szCs w:val="20"/>
              </w:rPr>
              <w:t xml:space="preserve">will be difficult to </w:t>
            </w:r>
            <w:r>
              <w:rPr>
                <w:sz w:val="20"/>
                <w:szCs w:val="20"/>
              </w:rPr>
              <w:t xml:space="preserve"> sustain </w:t>
            </w:r>
          </w:p>
        </w:tc>
        <w:tc>
          <w:tcPr>
            <w:tcW w:w="2755" w:type="dxa"/>
            <w:gridSpan w:val="3"/>
            <w:vAlign w:val="center"/>
          </w:tcPr>
          <w:p w:rsidR="00867C9C" w:rsidRPr="008D3BEC" w:rsidRDefault="007D6B73" w:rsidP="007D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has moderate leveraging and sustainability potential </w:t>
            </w:r>
          </w:p>
        </w:tc>
        <w:tc>
          <w:tcPr>
            <w:tcW w:w="3135" w:type="dxa"/>
            <w:gridSpan w:val="3"/>
            <w:vAlign w:val="center"/>
          </w:tcPr>
          <w:p w:rsidR="00867C9C" w:rsidRPr="008D3BEC" w:rsidRDefault="007D6B73" w:rsidP="0071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builds on other projects at the </w:t>
            </w:r>
            <w:r w:rsidR="00717AED">
              <w:rPr>
                <w:sz w:val="20"/>
                <w:szCs w:val="20"/>
              </w:rPr>
              <w:t>University</w:t>
            </w:r>
            <w:r>
              <w:rPr>
                <w:sz w:val="20"/>
                <w:szCs w:val="20"/>
              </w:rPr>
              <w:t>, is catalytic to achieving strategic goals, and can be institutionalized and sustained</w:t>
            </w:r>
          </w:p>
        </w:tc>
        <w:tc>
          <w:tcPr>
            <w:tcW w:w="890" w:type="dxa"/>
            <w:vAlign w:val="center"/>
          </w:tcPr>
          <w:p w:rsidR="00867C9C" w:rsidRPr="008D3BEC" w:rsidRDefault="00867C9C" w:rsidP="00E32236">
            <w:pPr>
              <w:jc w:val="center"/>
              <w:rPr>
                <w:sz w:val="20"/>
                <w:szCs w:val="20"/>
              </w:rPr>
            </w:pPr>
          </w:p>
        </w:tc>
      </w:tr>
      <w:tr w:rsidR="00E32236" w:rsidTr="00557759">
        <w:tc>
          <w:tcPr>
            <w:tcW w:w="4650" w:type="dxa"/>
            <w:vAlign w:val="center"/>
          </w:tcPr>
          <w:p w:rsidR="00867C9C" w:rsidRPr="008D3BEC" w:rsidRDefault="00867C9C" w:rsidP="00AF3C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7C9C">
              <w:rPr>
                <w:b/>
                <w:sz w:val="20"/>
                <w:szCs w:val="20"/>
                <w:u w:val="single"/>
              </w:rPr>
              <w:t>Funding Agency History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 w:rsidRPr="00867C9C">
              <w:rPr>
                <w:b/>
                <w:sz w:val="20"/>
                <w:szCs w:val="20"/>
                <w:u w:val="single"/>
              </w:rPr>
              <w:t xml:space="preserve"> </w:t>
            </w:r>
            <w:r w:rsidRPr="008D3BEC">
              <w:rPr>
                <w:sz w:val="20"/>
                <w:szCs w:val="20"/>
              </w:rPr>
              <w:t>(contact, history, rapport, success with funder)</w:t>
            </w:r>
          </w:p>
        </w:tc>
        <w:tc>
          <w:tcPr>
            <w:tcW w:w="2730" w:type="dxa"/>
            <w:gridSpan w:val="3"/>
            <w:vAlign w:val="center"/>
          </w:tcPr>
          <w:p w:rsidR="00867C9C" w:rsidRPr="008D3BEC" w:rsidRDefault="00717AED" w:rsidP="00867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</w:t>
            </w:r>
            <w:r w:rsidR="00AF3C77">
              <w:rPr>
                <w:sz w:val="20"/>
                <w:szCs w:val="20"/>
              </w:rPr>
              <w:t xml:space="preserve"> is not known to this agency or staff; no history of success with submitted proposals</w:t>
            </w:r>
          </w:p>
        </w:tc>
        <w:tc>
          <w:tcPr>
            <w:tcW w:w="2755" w:type="dxa"/>
            <w:gridSpan w:val="3"/>
            <w:vAlign w:val="center"/>
          </w:tcPr>
          <w:p w:rsidR="00867C9C" w:rsidRPr="008D3BEC" w:rsidRDefault="00717AED" w:rsidP="00867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</w:t>
            </w:r>
            <w:r w:rsidR="00AF3C77">
              <w:rPr>
                <w:sz w:val="20"/>
                <w:szCs w:val="20"/>
              </w:rPr>
              <w:t xml:space="preserve"> is known to this agency and staff; moderate history of success with the funder</w:t>
            </w:r>
          </w:p>
        </w:tc>
        <w:tc>
          <w:tcPr>
            <w:tcW w:w="3135" w:type="dxa"/>
            <w:gridSpan w:val="3"/>
            <w:vAlign w:val="center"/>
          </w:tcPr>
          <w:p w:rsidR="00867C9C" w:rsidRPr="008D3BEC" w:rsidRDefault="00717AED" w:rsidP="00867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</w:t>
            </w:r>
            <w:r w:rsidR="00AF3C77">
              <w:rPr>
                <w:sz w:val="20"/>
                <w:szCs w:val="20"/>
              </w:rPr>
              <w:t xml:space="preserve"> is well known and has well-developed working relationships with funder and strong history of success with the agency</w:t>
            </w:r>
          </w:p>
        </w:tc>
        <w:tc>
          <w:tcPr>
            <w:tcW w:w="890" w:type="dxa"/>
            <w:vAlign w:val="center"/>
          </w:tcPr>
          <w:p w:rsidR="00867C9C" w:rsidRPr="008D3BEC" w:rsidRDefault="00867C9C" w:rsidP="00E32236">
            <w:pPr>
              <w:jc w:val="center"/>
              <w:rPr>
                <w:sz w:val="20"/>
                <w:szCs w:val="20"/>
              </w:rPr>
            </w:pPr>
          </w:p>
        </w:tc>
      </w:tr>
      <w:tr w:rsidR="005A0804" w:rsidTr="00956A22">
        <w:tc>
          <w:tcPr>
            <w:tcW w:w="13270" w:type="dxa"/>
            <w:gridSpan w:val="10"/>
            <w:shd w:val="clear" w:color="auto" w:fill="BFBFBF" w:themeFill="background1" w:themeFillShade="BF"/>
            <w:vAlign w:val="center"/>
          </w:tcPr>
          <w:p w:rsidR="005A0804" w:rsidRPr="005A0804" w:rsidRDefault="005A0804" w:rsidP="005A08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  <w:vAlign w:val="center"/>
          </w:tcPr>
          <w:p w:rsidR="005A0804" w:rsidRPr="00E32236" w:rsidRDefault="005A0804" w:rsidP="00E3223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3ECE" w:rsidRPr="00E402F3" w:rsidRDefault="00883ECE" w:rsidP="00E402F3">
      <w:pPr>
        <w:spacing w:after="0"/>
        <w:rPr>
          <w:sz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90"/>
        <w:gridCol w:w="1710"/>
        <w:gridCol w:w="1665"/>
        <w:gridCol w:w="3555"/>
      </w:tblGrid>
      <w:tr w:rsidR="006C5002" w:rsidTr="004E048F">
        <w:tc>
          <w:tcPr>
            <w:tcW w:w="7290" w:type="dxa"/>
          </w:tcPr>
          <w:p w:rsidR="006C5002" w:rsidRPr="00956A22" w:rsidRDefault="006C5002" w:rsidP="00000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Dean or </w:t>
            </w:r>
            <w:r w:rsidR="00000DEC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ivision </w:t>
            </w:r>
            <w:r w:rsidR="00000DEC">
              <w:rPr>
                <w:b/>
                <w:sz w:val="20"/>
                <w:szCs w:val="20"/>
              </w:rPr>
              <w:t>H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ead signature:</w:t>
            </w:r>
          </w:p>
        </w:tc>
        <w:tc>
          <w:tcPr>
            <w:tcW w:w="1710" w:type="dxa"/>
          </w:tcPr>
          <w:p w:rsidR="006C5002" w:rsidRPr="00956A22" w:rsidRDefault="006C5002" w:rsidP="004E04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</w:t>
            </w:r>
          </w:p>
        </w:tc>
        <w:tc>
          <w:tcPr>
            <w:tcW w:w="1665" w:type="dxa"/>
          </w:tcPr>
          <w:p w:rsidR="006C5002" w:rsidRPr="00956A22" w:rsidRDefault="00F10C55" w:rsidP="004E04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6C5002">
              <w:rPr>
                <w:b/>
                <w:sz w:val="20"/>
                <w:szCs w:val="20"/>
              </w:rPr>
              <w:t>eny</w:t>
            </w:r>
          </w:p>
        </w:tc>
        <w:tc>
          <w:tcPr>
            <w:tcW w:w="3555" w:type="dxa"/>
          </w:tcPr>
          <w:p w:rsidR="006C5002" w:rsidRPr="00956A22" w:rsidRDefault="006C5002" w:rsidP="004E048F">
            <w:pPr>
              <w:rPr>
                <w:b/>
                <w:sz w:val="20"/>
                <w:szCs w:val="20"/>
              </w:rPr>
            </w:pPr>
            <w:r w:rsidRPr="00956A22">
              <w:rPr>
                <w:b/>
                <w:sz w:val="20"/>
                <w:szCs w:val="20"/>
              </w:rPr>
              <w:t xml:space="preserve">Date:  </w:t>
            </w:r>
          </w:p>
        </w:tc>
      </w:tr>
      <w:tr w:rsidR="006C5002" w:rsidTr="004E048F">
        <w:tc>
          <w:tcPr>
            <w:tcW w:w="14220" w:type="dxa"/>
            <w:gridSpan w:val="4"/>
          </w:tcPr>
          <w:p w:rsidR="006C5002" w:rsidRPr="00956A22" w:rsidRDefault="006C5002" w:rsidP="004E048F">
            <w:pPr>
              <w:rPr>
                <w:sz w:val="20"/>
                <w:szCs w:val="20"/>
              </w:rPr>
            </w:pPr>
            <w:r w:rsidRPr="00956A22">
              <w:rPr>
                <w:b/>
                <w:sz w:val="20"/>
                <w:szCs w:val="20"/>
              </w:rPr>
              <w:t>Recommendation/Notes</w:t>
            </w:r>
            <w:r w:rsidRPr="00956A22">
              <w:rPr>
                <w:sz w:val="20"/>
                <w:szCs w:val="20"/>
              </w:rPr>
              <w:t xml:space="preserve">:  </w:t>
            </w:r>
          </w:p>
          <w:p w:rsidR="006C5002" w:rsidRPr="00956A22" w:rsidRDefault="006C5002" w:rsidP="004E048F">
            <w:pPr>
              <w:rPr>
                <w:sz w:val="20"/>
                <w:szCs w:val="20"/>
              </w:rPr>
            </w:pPr>
          </w:p>
          <w:p w:rsidR="006C5002" w:rsidRPr="00956A22" w:rsidRDefault="006C5002" w:rsidP="004E048F">
            <w:pPr>
              <w:rPr>
                <w:sz w:val="20"/>
                <w:szCs w:val="20"/>
              </w:rPr>
            </w:pPr>
          </w:p>
          <w:p w:rsidR="006C5002" w:rsidRPr="00956A22" w:rsidRDefault="006C5002" w:rsidP="004E048F">
            <w:pPr>
              <w:rPr>
                <w:sz w:val="20"/>
                <w:szCs w:val="20"/>
              </w:rPr>
            </w:pPr>
          </w:p>
        </w:tc>
      </w:tr>
      <w:tr w:rsidR="006C5002" w:rsidTr="004E048F">
        <w:tc>
          <w:tcPr>
            <w:tcW w:w="7290" w:type="dxa"/>
          </w:tcPr>
          <w:p w:rsidR="006C5002" w:rsidRPr="00956A22" w:rsidRDefault="006C5002" w:rsidP="004E04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Director, OSP signature:</w:t>
            </w:r>
          </w:p>
        </w:tc>
        <w:tc>
          <w:tcPr>
            <w:tcW w:w="1710" w:type="dxa"/>
          </w:tcPr>
          <w:p w:rsidR="006C5002" w:rsidRPr="00956A22" w:rsidRDefault="006C5002" w:rsidP="004E04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</w:t>
            </w:r>
          </w:p>
        </w:tc>
        <w:tc>
          <w:tcPr>
            <w:tcW w:w="1665" w:type="dxa"/>
          </w:tcPr>
          <w:p w:rsidR="006C5002" w:rsidRPr="00956A22" w:rsidRDefault="00F10C55" w:rsidP="004E04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6C5002">
              <w:rPr>
                <w:b/>
                <w:sz w:val="20"/>
                <w:szCs w:val="20"/>
              </w:rPr>
              <w:t>eny</w:t>
            </w:r>
          </w:p>
        </w:tc>
        <w:tc>
          <w:tcPr>
            <w:tcW w:w="3555" w:type="dxa"/>
          </w:tcPr>
          <w:p w:rsidR="006C5002" w:rsidRPr="00956A22" w:rsidRDefault="006C5002" w:rsidP="004E048F">
            <w:pPr>
              <w:rPr>
                <w:b/>
                <w:sz w:val="20"/>
                <w:szCs w:val="20"/>
              </w:rPr>
            </w:pPr>
            <w:r w:rsidRPr="00956A22">
              <w:rPr>
                <w:b/>
                <w:sz w:val="20"/>
                <w:szCs w:val="20"/>
              </w:rPr>
              <w:t xml:space="preserve">Date:  </w:t>
            </w:r>
          </w:p>
        </w:tc>
      </w:tr>
      <w:tr w:rsidR="006C5002" w:rsidTr="004E048F">
        <w:tc>
          <w:tcPr>
            <w:tcW w:w="14220" w:type="dxa"/>
            <w:gridSpan w:val="4"/>
          </w:tcPr>
          <w:p w:rsidR="006C5002" w:rsidRDefault="00E402F3" w:rsidP="004E04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6C5002" w:rsidRDefault="006C5002" w:rsidP="004E048F">
            <w:pPr>
              <w:rPr>
                <w:b/>
                <w:sz w:val="20"/>
                <w:szCs w:val="20"/>
              </w:rPr>
            </w:pPr>
          </w:p>
          <w:p w:rsidR="006C5002" w:rsidRPr="00956A22" w:rsidRDefault="006C5002" w:rsidP="004E048F">
            <w:pPr>
              <w:rPr>
                <w:b/>
                <w:sz w:val="20"/>
                <w:szCs w:val="20"/>
              </w:rPr>
            </w:pPr>
          </w:p>
        </w:tc>
      </w:tr>
      <w:tr w:rsidR="00E402F3" w:rsidRPr="00956A22" w:rsidTr="00571EC1">
        <w:tc>
          <w:tcPr>
            <w:tcW w:w="7290" w:type="dxa"/>
          </w:tcPr>
          <w:p w:rsidR="00E402F3" w:rsidRPr="00956A22" w:rsidRDefault="00E402F3" w:rsidP="00E40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Authorized Organizational Representative</w:t>
            </w:r>
            <w:r>
              <w:rPr>
                <w:b/>
                <w:sz w:val="20"/>
                <w:szCs w:val="20"/>
              </w:rPr>
              <w:t xml:space="preserve"> signature:</w:t>
            </w:r>
          </w:p>
        </w:tc>
        <w:tc>
          <w:tcPr>
            <w:tcW w:w="1710" w:type="dxa"/>
          </w:tcPr>
          <w:p w:rsidR="00E402F3" w:rsidRPr="00956A22" w:rsidRDefault="00E402F3" w:rsidP="00571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</w:t>
            </w:r>
          </w:p>
        </w:tc>
        <w:tc>
          <w:tcPr>
            <w:tcW w:w="1665" w:type="dxa"/>
          </w:tcPr>
          <w:p w:rsidR="00E402F3" w:rsidRPr="00956A22" w:rsidRDefault="00E402F3" w:rsidP="00571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Deny</w:t>
            </w:r>
          </w:p>
        </w:tc>
        <w:tc>
          <w:tcPr>
            <w:tcW w:w="3555" w:type="dxa"/>
          </w:tcPr>
          <w:p w:rsidR="00E402F3" w:rsidRPr="00956A22" w:rsidRDefault="00E402F3" w:rsidP="00571EC1">
            <w:pPr>
              <w:rPr>
                <w:b/>
                <w:sz w:val="20"/>
                <w:szCs w:val="20"/>
              </w:rPr>
            </w:pPr>
            <w:r w:rsidRPr="00956A22">
              <w:rPr>
                <w:b/>
                <w:sz w:val="20"/>
                <w:szCs w:val="20"/>
              </w:rPr>
              <w:t xml:space="preserve">Date:  </w:t>
            </w:r>
          </w:p>
        </w:tc>
      </w:tr>
      <w:tr w:rsidR="00E402F3" w:rsidRPr="00956A22" w:rsidTr="00571EC1">
        <w:tc>
          <w:tcPr>
            <w:tcW w:w="14220" w:type="dxa"/>
            <w:gridSpan w:val="4"/>
          </w:tcPr>
          <w:p w:rsidR="00E402F3" w:rsidRDefault="00E402F3" w:rsidP="00571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E402F3" w:rsidRDefault="00E402F3" w:rsidP="00571EC1">
            <w:pPr>
              <w:rPr>
                <w:b/>
                <w:sz w:val="20"/>
                <w:szCs w:val="20"/>
              </w:rPr>
            </w:pPr>
          </w:p>
          <w:p w:rsidR="00E402F3" w:rsidRPr="00956A22" w:rsidRDefault="00E402F3" w:rsidP="00571EC1">
            <w:pPr>
              <w:rPr>
                <w:b/>
                <w:sz w:val="20"/>
                <w:szCs w:val="20"/>
              </w:rPr>
            </w:pPr>
          </w:p>
        </w:tc>
      </w:tr>
    </w:tbl>
    <w:p w:rsidR="00E32236" w:rsidRDefault="00E32236"/>
    <w:sectPr w:rsidR="00E32236" w:rsidSect="00E32236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37" w:rsidRDefault="004D4D37" w:rsidP="00165BE6">
      <w:pPr>
        <w:spacing w:after="0" w:line="240" w:lineRule="auto"/>
      </w:pPr>
      <w:r>
        <w:separator/>
      </w:r>
    </w:p>
  </w:endnote>
  <w:endnote w:type="continuationSeparator" w:id="0">
    <w:p w:rsidR="004D4D37" w:rsidRDefault="004D4D37" w:rsidP="0016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A22" w:rsidRDefault="00616127">
    <w:pPr>
      <w:pStyle w:val="Footer"/>
    </w:pPr>
    <w:r>
      <w:fldChar w:fldCharType="begin"/>
    </w:r>
    <w:r w:rsidR="00956A22">
      <w:instrText xml:space="preserve"> PAGE   \* MERGEFORMAT </w:instrText>
    </w:r>
    <w:r>
      <w:fldChar w:fldCharType="separate"/>
    </w:r>
    <w:r w:rsidR="00000DEC" w:rsidRPr="00000DEC">
      <w:rPr>
        <w:b/>
        <w:bCs/>
        <w:noProof/>
      </w:rPr>
      <w:t>2</w:t>
    </w:r>
    <w:r>
      <w:rPr>
        <w:b/>
        <w:bCs/>
        <w:noProof/>
      </w:rPr>
      <w:fldChar w:fldCharType="end"/>
    </w:r>
    <w:r w:rsidR="00956A22">
      <w:rPr>
        <w:b/>
        <w:bCs/>
      </w:rPr>
      <w:t xml:space="preserve"> </w:t>
    </w:r>
    <w:r w:rsidR="00956A22">
      <w:t>|</w:t>
    </w:r>
    <w:r w:rsidR="00956A22">
      <w:rPr>
        <w:b/>
        <w:bCs/>
      </w:rPr>
      <w:t xml:space="preserve"> </w:t>
    </w:r>
    <w:r w:rsidR="00956A22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37" w:rsidRDefault="004D4D37" w:rsidP="00165BE6">
      <w:pPr>
        <w:spacing w:after="0" w:line="240" w:lineRule="auto"/>
      </w:pPr>
      <w:r>
        <w:separator/>
      </w:r>
    </w:p>
  </w:footnote>
  <w:footnote w:type="continuationSeparator" w:id="0">
    <w:p w:rsidR="004D4D37" w:rsidRDefault="004D4D37" w:rsidP="0016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AED" w:rsidRDefault="0064126F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A57A8A" wp14:editId="335AC49F">
              <wp:simplePos x="0" y="0"/>
              <wp:positionH relativeFrom="margin">
                <wp:posOffset>2190466</wp:posOffset>
              </wp:positionH>
              <wp:positionV relativeFrom="paragraph">
                <wp:posOffset>245660</wp:posOffset>
              </wp:positionV>
              <wp:extent cx="6823880" cy="495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2388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5BE6" w:rsidRPr="0064126F" w:rsidRDefault="00165BE6" w:rsidP="00165BE6">
                          <w:pPr>
                            <w:spacing w:after="0" w:line="240" w:lineRule="auto"/>
                            <w:rPr>
                              <w:b/>
                              <w:sz w:val="36"/>
                            </w:rPr>
                          </w:pPr>
                          <w:r w:rsidRPr="0064126F">
                            <w:rPr>
                              <w:b/>
                              <w:sz w:val="36"/>
                            </w:rPr>
                            <w:t>STRATEGIC</w:t>
                          </w:r>
                          <w:r w:rsidR="0064126F">
                            <w:rPr>
                              <w:b/>
                              <w:sz w:val="36"/>
                            </w:rPr>
                            <w:t xml:space="preserve"> FACTORS-</w:t>
                          </w:r>
                          <w:r w:rsidRPr="0064126F">
                            <w:rPr>
                              <w:b/>
                              <w:sz w:val="36"/>
                            </w:rPr>
                            <w:t xml:space="preserve"> GRANTSEEKING ASSESSMENT</w:t>
                          </w:r>
                          <w:r w:rsidR="0064126F">
                            <w:rPr>
                              <w:b/>
                              <w:sz w:val="36"/>
                            </w:rPr>
                            <w:t xml:space="preserve"> FORM (SF-GSA)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57A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5pt;margin-top:19.35pt;width:537.3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" fillcolor="white [3201]" stroked="f" strokeweight=".5pt">
              <v:path arrowok="t"/>
              <v:textbox>
                <w:txbxContent>
                  <w:p w:rsidR="00165BE6" w:rsidRPr="0064126F" w:rsidRDefault="00165BE6" w:rsidP="00165BE6">
                    <w:pPr>
                      <w:spacing w:after="0" w:line="240" w:lineRule="auto"/>
                      <w:rPr>
                        <w:b/>
                        <w:sz w:val="36"/>
                      </w:rPr>
                    </w:pPr>
                    <w:r w:rsidRPr="0064126F">
                      <w:rPr>
                        <w:b/>
                        <w:sz w:val="36"/>
                      </w:rPr>
                      <w:t>STRATEGIC</w:t>
                    </w:r>
                    <w:r w:rsidR="0064126F">
                      <w:rPr>
                        <w:b/>
                        <w:sz w:val="36"/>
                      </w:rPr>
                      <w:t xml:space="preserve"> FACTORS-</w:t>
                    </w:r>
                    <w:r w:rsidRPr="0064126F">
                      <w:rPr>
                        <w:b/>
                        <w:sz w:val="36"/>
                      </w:rPr>
                      <w:t xml:space="preserve"> GRANTSEEKING ASSESSMENT</w:t>
                    </w:r>
                    <w:r w:rsidR="0064126F">
                      <w:rPr>
                        <w:b/>
                        <w:sz w:val="36"/>
                      </w:rPr>
                      <w:t xml:space="preserve"> FORM (SF-GSA)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7AED">
      <w:rPr>
        <w:noProof/>
      </w:rPr>
      <w:drawing>
        <wp:inline distT="0" distB="0" distL="0" distR="0" wp14:anchorId="1A8F3750" wp14:editId="0349AE04">
          <wp:extent cx="2085975" cy="908542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 OSP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9" r="37827"/>
                  <a:stretch/>
                </pic:blipFill>
                <pic:spPr bwMode="auto">
                  <a:xfrm>
                    <a:off x="0" y="0"/>
                    <a:ext cx="2110054" cy="919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22B"/>
    <w:multiLevelType w:val="hybridMultilevel"/>
    <w:tmpl w:val="AE3CBC3A"/>
    <w:lvl w:ilvl="0" w:tplc="CFBC05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C48EE"/>
    <w:multiLevelType w:val="hybridMultilevel"/>
    <w:tmpl w:val="12FE1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E6"/>
    <w:rsid w:val="00000DEC"/>
    <w:rsid w:val="000154DB"/>
    <w:rsid w:val="00020BCE"/>
    <w:rsid w:val="00021D17"/>
    <w:rsid w:val="00027205"/>
    <w:rsid w:val="000321C6"/>
    <w:rsid w:val="00083C58"/>
    <w:rsid w:val="000909A7"/>
    <w:rsid w:val="001472E7"/>
    <w:rsid w:val="00165BE6"/>
    <w:rsid w:val="001F16FF"/>
    <w:rsid w:val="00206147"/>
    <w:rsid w:val="00232748"/>
    <w:rsid w:val="00297220"/>
    <w:rsid w:val="002C7E61"/>
    <w:rsid w:val="003030E9"/>
    <w:rsid w:val="0030659A"/>
    <w:rsid w:val="00307324"/>
    <w:rsid w:val="003D4C12"/>
    <w:rsid w:val="00474E0F"/>
    <w:rsid w:val="004759D7"/>
    <w:rsid w:val="00483470"/>
    <w:rsid w:val="004D4D37"/>
    <w:rsid w:val="004F0E76"/>
    <w:rsid w:val="004F2FDE"/>
    <w:rsid w:val="00532642"/>
    <w:rsid w:val="00557759"/>
    <w:rsid w:val="005A0804"/>
    <w:rsid w:val="00616127"/>
    <w:rsid w:val="006265AA"/>
    <w:rsid w:val="0064126F"/>
    <w:rsid w:val="006A609E"/>
    <w:rsid w:val="006B0266"/>
    <w:rsid w:val="006B59B5"/>
    <w:rsid w:val="006C5002"/>
    <w:rsid w:val="006C7C5B"/>
    <w:rsid w:val="0071551F"/>
    <w:rsid w:val="00717AED"/>
    <w:rsid w:val="00736561"/>
    <w:rsid w:val="00761EEA"/>
    <w:rsid w:val="007A5F10"/>
    <w:rsid w:val="007A6E88"/>
    <w:rsid w:val="007D6B73"/>
    <w:rsid w:val="00837D00"/>
    <w:rsid w:val="00867C9C"/>
    <w:rsid w:val="00883ECE"/>
    <w:rsid w:val="008D3BEC"/>
    <w:rsid w:val="009131CD"/>
    <w:rsid w:val="00956A22"/>
    <w:rsid w:val="00975CE7"/>
    <w:rsid w:val="009C75CB"/>
    <w:rsid w:val="00A06A10"/>
    <w:rsid w:val="00A121F3"/>
    <w:rsid w:val="00A53287"/>
    <w:rsid w:val="00A56F70"/>
    <w:rsid w:val="00AA2230"/>
    <w:rsid w:val="00AA2EF8"/>
    <w:rsid w:val="00AF3C77"/>
    <w:rsid w:val="00B26CCD"/>
    <w:rsid w:val="00B71E94"/>
    <w:rsid w:val="00BD070F"/>
    <w:rsid w:val="00BD4C42"/>
    <w:rsid w:val="00C23A13"/>
    <w:rsid w:val="00C52283"/>
    <w:rsid w:val="00C70B09"/>
    <w:rsid w:val="00CB2525"/>
    <w:rsid w:val="00DC4597"/>
    <w:rsid w:val="00E11F6B"/>
    <w:rsid w:val="00E23DA6"/>
    <w:rsid w:val="00E32236"/>
    <w:rsid w:val="00E402F3"/>
    <w:rsid w:val="00E77FEF"/>
    <w:rsid w:val="00EA59FF"/>
    <w:rsid w:val="00F10C55"/>
    <w:rsid w:val="00F30EF6"/>
    <w:rsid w:val="00F33E2F"/>
    <w:rsid w:val="00F366BA"/>
    <w:rsid w:val="00F400DE"/>
    <w:rsid w:val="00FA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DCF1E-09E1-462D-A7C7-62888C17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BE6"/>
  </w:style>
  <w:style w:type="paragraph" w:styleId="Footer">
    <w:name w:val="footer"/>
    <w:basedOn w:val="Normal"/>
    <w:link w:val="FooterChar"/>
    <w:uiPriority w:val="99"/>
    <w:unhideWhenUsed/>
    <w:rsid w:val="0016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BE6"/>
  </w:style>
  <w:style w:type="table" w:styleId="TableGrid">
    <w:name w:val="Table Grid"/>
    <w:basedOn w:val="TableNormal"/>
    <w:uiPriority w:val="39"/>
    <w:rsid w:val="0016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F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02E8F-BA4D-4DDB-AC8E-1C43639C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K Green</dc:creator>
  <cp:lastModifiedBy>cgreen</cp:lastModifiedBy>
  <cp:revision>8</cp:revision>
  <cp:lastPrinted>2015-04-20T17:59:00Z</cp:lastPrinted>
  <dcterms:created xsi:type="dcterms:W3CDTF">2016-02-02T18:24:00Z</dcterms:created>
  <dcterms:modified xsi:type="dcterms:W3CDTF">2016-02-23T14:37:00Z</dcterms:modified>
</cp:coreProperties>
</file>